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评分表</w:t>
      </w:r>
    </w:p>
    <w:p>
      <w:pPr>
        <w:spacing w:line="220" w:lineRule="atLeast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(领导、老师代表)</w:t>
      </w:r>
    </w:p>
    <w:tbl>
      <w:tblPr>
        <w:tblStyle w:val="3"/>
        <w:tblW w:w="935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48"/>
        <w:gridCol w:w="4515"/>
        <w:gridCol w:w="1735"/>
        <w:gridCol w:w="1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组成</w:t>
            </w:r>
          </w:p>
          <w:p>
            <w:pPr>
              <w:spacing w:line="22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部分</w:t>
            </w:r>
          </w:p>
        </w:tc>
        <w:tc>
          <w:tcPr>
            <w:tcW w:w="848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分值</w:t>
            </w:r>
          </w:p>
        </w:tc>
        <w:tc>
          <w:tcPr>
            <w:tcW w:w="4515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评分要素</w:t>
            </w:r>
          </w:p>
        </w:tc>
        <w:tc>
          <w:tcPr>
            <w:tcW w:w="1735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评分标准</w:t>
            </w:r>
          </w:p>
        </w:tc>
        <w:tc>
          <w:tcPr>
            <w:tcW w:w="113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自我</w:t>
            </w:r>
          </w:p>
          <w:p>
            <w:pPr>
              <w:spacing w:line="22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介绍</w:t>
            </w:r>
          </w:p>
        </w:tc>
        <w:tc>
          <w:tcPr>
            <w:tcW w:w="848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</w:t>
            </w:r>
          </w:p>
        </w:tc>
        <w:tc>
          <w:tcPr>
            <w:tcW w:w="4515" w:type="dxa"/>
            <w:vAlign w:val="center"/>
          </w:tcPr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实事求是，成绩不夸大，缺点不缩小，条理要清楚。</w:t>
            </w:r>
          </w:p>
        </w:tc>
        <w:tc>
          <w:tcPr>
            <w:tcW w:w="1735" w:type="dxa"/>
            <w:vAlign w:val="center"/>
          </w:tcPr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7-10 很好</w:t>
            </w:r>
          </w:p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4-6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好</w:t>
            </w:r>
          </w:p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0-3  差</w:t>
            </w:r>
          </w:p>
        </w:tc>
        <w:tc>
          <w:tcPr>
            <w:tcW w:w="113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</w:t>
            </w:r>
          </w:p>
          <w:p>
            <w:pPr>
              <w:spacing w:line="22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计划</w:t>
            </w:r>
          </w:p>
        </w:tc>
        <w:tc>
          <w:tcPr>
            <w:tcW w:w="848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</w:t>
            </w:r>
          </w:p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</w:t>
            </w:r>
          </w:p>
        </w:tc>
        <w:tc>
          <w:tcPr>
            <w:tcW w:w="4515" w:type="dxa"/>
            <w:vAlign w:val="center"/>
          </w:tcPr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计划内容逻辑清晰、结构严谨，有要点、亮点，内容符合公管学院学生会现状。</w:t>
            </w:r>
          </w:p>
        </w:tc>
        <w:tc>
          <w:tcPr>
            <w:tcW w:w="1735" w:type="dxa"/>
            <w:vAlign w:val="center"/>
          </w:tcPr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21-30 很好</w:t>
            </w:r>
          </w:p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11-20 好</w:t>
            </w:r>
          </w:p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0-10  差</w:t>
            </w:r>
          </w:p>
        </w:tc>
        <w:tc>
          <w:tcPr>
            <w:tcW w:w="113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评委</w:t>
            </w:r>
          </w:p>
          <w:p>
            <w:pPr>
              <w:spacing w:line="22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提问</w:t>
            </w:r>
          </w:p>
        </w:tc>
        <w:tc>
          <w:tcPr>
            <w:tcW w:w="848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</w:t>
            </w:r>
          </w:p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</w:t>
            </w:r>
          </w:p>
        </w:tc>
        <w:tc>
          <w:tcPr>
            <w:tcW w:w="4515" w:type="dxa"/>
            <w:vAlign w:val="center"/>
          </w:tcPr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思维敏捷，应变能力强，对突发问题能冷静处理，不慌不乱。回答问题简明扼要，有思想且实际。</w:t>
            </w:r>
          </w:p>
        </w:tc>
        <w:tc>
          <w:tcPr>
            <w:tcW w:w="1735" w:type="dxa"/>
            <w:vAlign w:val="center"/>
          </w:tcPr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21-30 很好</w:t>
            </w:r>
          </w:p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11-20 好</w:t>
            </w:r>
          </w:p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0-10  差</w:t>
            </w:r>
          </w:p>
        </w:tc>
        <w:tc>
          <w:tcPr>
            <w:tcW w:w="113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语言</w:t>
            </w:r>
          </w:p>
          <w:p>
            <w:pPr>
              <w:spacing w:line="22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表达</w:t>
            </w:r>
          </w:p>
        </w:tc>
        <w:tc>
          <w:tcPr>
            <w:tcW w:w="848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</w:p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</w:t>
            </w:r>
          </w:p>
        </w:tc>
        <w:tc>
          <w:tcPr>
            <w:tcW w:w="4515" w:type="dxa"/>
            <w:vAlign w:val="center"/>
          </w:tcPr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语言规范，口齿清晰，普通话标准，表达流畅，思路清晰，有一定的感染力。</w:t>
            </w:r>
          </w:p>
        </w:tc>
        <w:tc>
          <w:tcPr>
            <w:tcW w:w="1735" w:type="dxa"/>
            <w:vAlign w:val="center"/>
          </w:tcPr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13-20 很好</w:t>
            </w:r>
          </w:p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7-12  好</w:t>
            </w:r>
          </w:p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0-6   差</w:t>
            </w:r>
          </w:p>
        </w:tc>
        <w:tc>
          <w:tcPr>
            <w:tcW w:w="113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形象</w:t>
            </w:r>
          </w:p>
          <w:p>
            <w:pPr>
              <w:spacing w:line="22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风度</w:t>
            </w:r>
          </w:p>
        </w:tc>
        <w:tc>
          <w:tcPr>
            <w:tcW w:w="848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</w:t>
            </w:r>
          </w:p>
        </w:tc>
        <w:tc>
          <w:tcPr>
            <w:tcW w:w="4515" w:type="dxa"/>
            <w:vAlign w:val="center"/>
          </w:tcPr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衣着整洁，言行举止符合一般礼节，自然大方，充满朝气。</w:t>
            </w:r>
          </w:p>
        </w:tc>
        <w:tc>
          <w:tcPr>
            <w:tcW w:w="1735" w:type="dxa"/>
            <w:vAlign w:val="center"/>
          </w:tcPr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7-10 很好</w:t>
            </w:r>
          </w:p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4-6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好</w:t>
            </w:r>
          </w:p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0-3  差</w:t>
            </w:r>
          </w:p>
        </w:tc>
        <w:tc>
          <w:tcPr>
            <w:tcW w:w="113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评语</w:t>
            </w:r>
          </w:p>
        </w:tc>
        <w:tc>
          <w:tcPr>
            <w:tcW w:w="7098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220" w:lineRule="atLeast"/>
        <w:rPr>
          <w:rFonts w:hint="eastAsia" w:ascii="黑体" w:hAnsi="黑体" w:eastAsia="黑体"/>
          <w:b/>
          <w:sz w:val="28"/>
          <w:szCs w:val="28"/>
        </w:rPr>
      </w:pPr>
    </w:p>
    <w:p>
      <w:pPr>
        <w:spacing w:line="220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注：老师代表评分所占比例为30%</w:t>
      </w:r>
    </w:p>
    <w:p>
      <w:pPr>
        <w:spacing w:line="220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学生会主席团代表评分所占比例为30%</w:t>
      </w:r>
    </w:p>
    <w:p>
      <w:pPr>
        <w:spacing w:line="220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学院各学生组织及</w:t>
      </w:r>
      <w:r>
        <w:rPr>
          <w:rFonts w:hint="eastAsia" w:ascii="宋体" w:hAnsi="宋体"/>
          <w:szCs w:val="21"/>
          <w:lang w:eastAsia="zh-CN"/>
        </w:rPr>
        <w:t>社团</w:t>
      </w:r>
      <w:r>
        <w:rPr>
          <w:rFonts w:hint="eastAsia" w:ascii="宋体" w:hAnsi="宋体"/>
          <w:szCs w:val="21"/>
        </w:rPr>
        <w:t>代表评分所占比例为20%</w:t>
      </w:r>
    </w:p>
    <w:p>
      <w:pPr>
        <w:spacing w:line="220" w:lineRule="atLeas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各班学生代表评分所占比例为20%</w:t>
      </w:r>
    </w:p>
    <w:p>
      <w:pPr>
        <w:spacing w:line="220" w:lineRule="atLeast"/>
        <w:ind w:firstLine="405"/>
        <w:rPr>
          <w:rFonts w:hint="eastAsia" w:ascii="宋体" w:hAnsi="宋体"/>
          <w:szCs w:val="21"/>
        </w:rPr>
      </w:pPr>
    </w:p>
    <w:p>
      <w:pPr>
        <w:spacing w:line="220" w:lineRule="atLeast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评分表</w:t>
      </w:r>
    </w:p>
    <w:p>
      <w:pPr>
        <w:spacing w:line="220" w:lineRule="atLeast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(各社团、学生组织代表)</w:t>
      </w:r>
    </w:p>
    <w:tbl>
      <w:tblPr>
        <w:tblStyle w:val="3"/>
        <w:tblW w:w="935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48"/>
        <w:gridCol w:w="4515"/>
        <w:gridCol w:w="1735"/>
        <w:gridCol w:w="1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组成</w:t>
            </w:r>
          </w:p>
          <w:p>
            <w:pPr>
              <w:spacing w:line="22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部分</w:t>
            </w:r>
          </w:p>
        </w:tc>
        <w:tc>
          <w:tcPr>
            <w:tcW w:w="848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分值</w:t>
            </w:r>
          </w:p>
        </w:tc>
        <w:tc>
          <w:tcPr>
            <w:tcW w:w="4515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评分要素</w:t>
            </w:r>
          </w:p>
        </w:tc>
        <w:tc>
          <w:tcPr>
            <w:tcW w:w="1735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评分标准</w:t>
            </w:r>
          </w:p>
        </w:tc>
        <w:tc>
          <w:tcPr>
            <w:tcW w:w="113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自我</w:t>
            </w:r>
          </w:p>
          <w:p>
            <w:pPr>
              <w:spacing w:line="22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介绍</w:t>
            </w:r>
          </w:p>
        </w:tc>
        <w:tc>
          <w:tcPr>
            <w:tcW w:w="848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</w:t>
            </w:r>
          </w:p>
        </w:tc>
        <w:tc>
          <w:tcPr>
            <w:tcW w:w="4515" w:type="dxa"/>
            <w:vAlign w:val="center"/>
          </w:tcPr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实事求是，成绩不夸大，缺点不缩小，条理要清楚。</w:t>
            </w:r>
          </w:p>
        </w:tc>
        <w:tc>
          <w:tcPr>
            <w:tcW w:w="1735" w:type="dxa"/>
            <w:vAlign w:val="center"/>
          </w:tcPr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7-10 很好</w:t>
            </w:r>
          </w:p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4-6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好</w:t>
            </w:r>
          </w:p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0-3  差</w:t>
            </w:r>
          </w:p>
        </w:tc>
        <w:tc>
          <w:tcPr>
            <w:tcW w:w="113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</w:t>
            </w:r>
          </w:p>
          <w:p>
            <w:pPr>
              <w:spacing w:line="22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计划</w:t>
            </w:r>
          </w:p>
        </w:tc>
        <w:tc>
          <w:tcPr>
            <w:tcW w:w="848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</w:t>
            </w:r>
          </w:p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</w:t>
            </w:r>
          </w:p>
        </w:tc>
        <w:tc>
          <w:tcPr>
            <w:tcW w:w="4515" w:type="dxa"/>
            <w:vAlign w:val="center"/>
          </w:tcPr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计划内容逻辑清晰、结构严谨，有要点、亮点，内容符合公管学院学生会现状。</w:t>
            </w:r>
          </w:p>
        </w:tc>
        <w:tc>
          <w:tcPr>
            <w:tcW w:w="1735" w:type="dxa"/>
            <w:vAlign w:val="center"/>
          </w:tcPr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21-30 很好</w:t>
            </w:r>
          </w:p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11-20 好</w:t>
            </w:r>
          </w:p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0-10  差</w:t>
            </w:r>
          </w:p>
        </w:tc>
        <w:tc>
          <w:tcPr>
            <w:tcW w:w="113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评委</w:t>
            </w:r>
          </w:p>
          <w:p>
            <w:pPr>
              <w:spacing w:line="22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提问</w:t>
            </w:r>
          </w:p>
        </w:tc>
        <w:tc>
          <w:tcPr>
            <w:tcW w:w="848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</w:t>
            </w:r>
          </w:p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</w:t>
            </w:r>
          </w:p>
        </w:tc>
        <w:tc>
          <w:tcPr>
            <w:tcW w:w="4515" w:type="dxa"/>
            <w:vAlign w:val="center"/>
          </w:tcPr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思维敏捷，应变能力强，对突发问题能冷静处理，不慌不乱。回答问题简明扼要，有思想且实际。</w:t>
            </w:r>
          </w:p>
        </w:tc>
        <w:tc>
          <w:tcPr>
            <w:tcW w:w="1735" w:type="dxa"/>
            <w:vAlign w:val="center"/>
          </w:tcPr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21-30 很好</w:t>
            </w:r>
          </w:p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11-20 好</w:t>
            </w:r>
          </w:p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0-10  差</w:t>
            </w:r>
          </w:p>
        </w:tc>
        <w:tc>
          <w:tcPr>
            <w:tcW w:w="113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语言</w:t>
            </w:r>
          </w:p>
          <w:p>
            <w:pPr>
              <w:spacing w:line="22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表达</w:t>
            </w:r>
          </w:p>
        </w:tc>
        <w:tc>
          <w:tcPr>
            <w:tcW w:w="848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</w:p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</w:t>
            </w:r>
          </w:p>
        </w:tc>
        <w:tc>
          <w:tcPr>
            <w:tcW w:w="4515" w:type="dxa"/>
            <w:vAlign w:val="center"/>
          </w:tcPr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语言规范，口齿清晰，普通话标准，表达流畅，思路清晰，有一定的感染力。</w:t>
            </w:r>
          </w:p>
        </w:tc>
        <w:tc>
          <w:tcPr>
            <w:tcW w:w="1735" w:type="dxa"/>
            <w:vAlign w:val="center"/>
          </w:tcPr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13-20 很好</w:t>
            </w:r>
          </w:p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7-12  好</w:t>
            </w:r>
          </w:p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0-6   差</w:t>
            </w:r>
          </w:p>
        </w:tc>
        <w:tc>
          <w:tcPr>
            <w:tcW w:w="113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形象</w:t>
            </w:r>
          </w:p>
          <w:p>
            <w:pPr>
              <w:spacing w:line="22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风度</w:t>
            </w:r>
          </w:p>
        </w:tc>
        <w:tc>
          <w:tcPr>
            <w:tcW w:w="848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</w:t>
            </w:r>
          </w:p>
        </w:tc>
        <w:tc>
          <w:tcPr>
            <w:tcW w:w="4515" w:type="dxa"/>
            <w:vAlign w:val="center"/>
          </w:tcPr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衣着整洁，言行举止符合一般礼节，自然大方，充满朝气。</w:t>
            </w:r>
          </w:p>
        </w:tc>
        <w:tc>
          <w:tcPr>
            <w:tcW w:w="1735" w:type="dxa"/>
            <w:vAlign w:val="center"/>
          </w:tcPr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7-10 很好</w:t>
            </w:r>
          </w:p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4-6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好</w:t>
            </w:r>
          </w:p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0-3  差</w:t>
            </w:r>
          </w:p>
        </w:tc>
        <w:tc>
          <w:tcPr>
            <w:tcW w:w="113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评语</w:t>
            </w:r>
          </w:p>
        </w:tc>
        <w:tc>
          <w:tcPr>
            <w:tcW w:w="7098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220" w:lineRule="atLeast"/>
        <w:rPr>
          <w:rFonts w:hint="eastAsia" w:ascii="黑体" w:hAnsi="黑体" w:eastAsia="黑体"/>
          <w:b/>
          <w:sz w:val="28"/>
          <w:szCs w:val="28"/>
        </w:rPr>
      </w:pPr>
    </w:p>
    <w:p>
      <w:pPr>
        <w:spacing w:line="220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注：老师代表评分所占比例为30%</w:t>
      </w:r>
    </w:p>
    <w:p>
      <w:pPr>
        <w:spacing w:line="220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学生会主席团代表评分所占比例为30%</w:t>
      </w:r>
    </w:p>
    <w:p>
      <w:pPr>
        <w:spacing w:line="220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学院各学生组织及</w:t>
      </w:r>
      <w:r>
        <w:rPr>
          <w:rFonts w:hint="eastAsia" w:ascii="宋体" w:hAnsi="宋体"/>
          <w:szCs w:val="21"/>
          <w:lang w:eastAsia="zh-CN"/>
        </w:rPr>
        <w:t>社团</w:t>
      </w:r>
      <w:r>
        <w:rPr>
          <w:rFonts w:hint="eastAsia" w:ascii="宋体" w:hAnsi="宋体"/>
          <w:szCs w:val="21"/>
        </w:rPr>
        <w:t>代表评分所占比例为20%</w:t>
      </w:r>
    </w:p>
    <w:p>
      <w:pPr>
        <w:spacing w:line="220" w:lineRule="atLeas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各班学生代表评分所占比例为20%</w:t>
      </w:r>
    </w:p>
    <w:p>
      <w:pPr>
        <w:spacing w:line="220" w:lineRule="atLeast"/>
        <w:ind w:firstLine="405"/>
        <w:rPr>
          <w:rFonts w:hint="eastAsia" w:ascii="宋体" w:hAnsi="宋体"/>
          <w:szCs w:val="21"/>
        </w:rPr>
      </w:pPr>
    </w:p>
    <w:p>
      <w:pPr>
        <w:spacing w:line="220" w:lineRule="atLeast"/>
        <w:ind w:firstLine="405"/>
        <w:rPr>
          <w:rFonts w:ascii="宋体" w:hAnsi="宋体"/>
          <w:szCs w:val="21"/>
        </w:rPr>
      </w:pPr>
    </w:p>
    <w:p>
      <w:pPr>
        <w:spacing w:line="220" w:lineRule="atLeast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评分表</w:t>
      </w:r>
    </w:p>
    <w:p>
      <w:pPr>
        <w:spacing w:line="220" w:lineRule="atLeas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(主席团代表)</w:t>
      </w:r>
    </w:p>
    <w:tbl>
      <w:tblPr>
        <w:tblStyle w:val="3"/>
        <w:tblW w:w="935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48"/>
        <w:gridCol w:w="4515"/>
        <w:gridCol w:w="1735"/>
        <w:gridCol w:w="1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组成</w:t>
            </w:r>
          </w:p>
          <w:p>
            <w:pPr>
              <w:spacing w:line="22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部分</w:t>
            </w:r>
          </w:p>
        </w:tc>
        <w:tc>
          <w:tcPr>
            <w:tcW w:w="848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分值</w:t>
            </w:r>
          </w:p>
        </w:tc>
        <w:tc>
          <w:tcPr>
            <w:tcW w:w="4515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评分要素</w:t>
            </w:r>
          </w:p>
        </w:tc>
        <w:tc>
          <w:tcPr>
            <w:tcW w:w="1735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评分标准</w:t>
            </w:r>
          </w:p>
        </w:tc>
        <w:tc>
          <w:tcPr>
            <w:tcW w:w="113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自我</w:t>
            </w:r>
          </w:p>
          <w:p>
            <w:pPr>
              <w:spacing w:line="22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介绍</w:t>
            </w:r>
          </w:p>
        </w:tc>
        <w:tc>
          <w:tcPr>
            <w:tcW w:w="848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</w:t>
            </w:r>
          </w:p>
        </w:tc>
        <w:tc>
          <w:tcPr>
            <w:tcW w:w="4515" w:type="dxa"/>
            <w:vAlign w:val="center"/>
          </w:tcPr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实事求是，成绩不夸大，缺点不缩小，条理要清楚。</w:t>
            </w:r>
          </w:p>
        </w:tc>
        <w:tc>
          <w:tcPr>
            <w:tcW w:w="1735" w:type="dxa"/>
            <w:vAlign w:val="center"/>
          </w:tcPr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7-10 很好</w:t>
            </w:r>
          </w:p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4-6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好</w:t>
            </w:r>
          </w:p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0-3  差</w:t>
            </w:r>
          </w:p>
        </w:tc>
        <w:tc>
          <w:tcPr>
            <w:tcW w:w="113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</w:t>
            </w:r>
          </w:p>
          <w:p>
            <w:pPr>
              <w:spacing w:line="22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计划</w:t>
            </w:r>
          </w:p>
        </w:tc>
        <w:tc>
          <w:tcPr>
            <w:tcW w:w="848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</w:t>
            </w:r>
          </w:p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</w:t>
            </w:r>
          </w:p>
        </w:tc>
        <w:tc>
          <w:tcPr>
            <w:tcW w:w="4515" w:type="dxa"/>
            <w:vAlign w:val="center"/>
          </w:tcPr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计划内容逻辑清晰、结构严谨，有要点、亮点，内容符合公管学院学生会现状。</w:t>
            </w:r>
          </w:p>
        </w:tc>
        <w:tc>
          <w:tcPr>
            <w:tcW w:w="1735" w:type="dxa"/>
            <w:vAlign w:val="center"/>
          </w:tcPr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21-30 很好</w:t>
            </w:r>
          </w:p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11-20 好</w:t>
            </w:r>
          </w:p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0-10  差</w:t>
            </w:r>
          </w:p>
        </w:tc>
        <w:tc>
          <w:tcPr>
            <w:tcW w:w="113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评委</w:t>
            </w:r>
          </w:p>
          <w:p>
            <w:pPr>
              <w:spacing w:line="22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提问</w:t>
            </w:r>
          </w:p>
        </w:tc>
        <w:tc>
          <w:tcPr>
            <w:tcW w:w="848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</w:t>
            </w:r>
          </w:p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</w:t>
            </w:r>
          </w:p>
        </w:tc>
        <w:tc>
          <w:tcPr>
            <w:tcW w:w="4515" w:type="dxa"/>
            <w:vAlign w:val="center"/>
          </w:tcPr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思维敏捷，应变能力强，对突发问题能冷静处理，不慌不乱。回答问题简明扼要，有思想且实际。</w:t>
            </w:r>
          </w:p>
        </w:tc>
        <w:tc>
          <w:tcPr>
            <w:tcW w:w="1735" w:type="dxa"/>
            <w:vAlign w:val="center"/>
          </w:tcPr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21-30 很好</w:t>
            </w:r>
          </w:p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11-20 好</w:t>
            </w:r>
          </w:p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0-10  差</w:t>
            </w:r>
          </w:p>
        </w:tc>
        <w:tc>
          <w:tcPr>
            <w:tcW w:w="113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语言</w:t>
            </w:r>
          </w:p>
          <w:p>
            <w:pPr>
              <w:spacing w:line="22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表达</w:t>
            </w:r>
          </w:p>
        </w:tc>
        <w:tc>
          <w:tcPr>
            <w:tcW w:w="848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</w:p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</w:t>
            </w:r>
          </w:p>
        </w:tc>
        <w:tc>
          <w:tcPr>
            <w:tcW w:w="4515" w:type="dxa"/>
            <w:vAlign w:val="center"/>
          </w:tcPr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语言规范，口齿清晰，普通话标准，表达流畅，思路清晰，有一定的感染力。</w:t>
            </w:r>
          </w:p>
        </w:tc>
        <w:tc>
          <w:tcPr>
            <w:tcW w:w="1735" w:type="dxa"/>
            <w:vAlign w:val="center"/>
          </w:tcPr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13-20 很好</w:t>
            </w:r>
          </w:p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7-12  好</w:t>
            </w:r>
          </w:p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0-6   差</w:t>
            </w:r>
          </w:p>
        </w:tc>
        <w:tc>
          <w:tcPr>
            <w:tcW w:w="113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形象</w:t>
            </w:r>
          </w:p>
          <w:p>
            <w:pPr>
              <w:spacing w:line="22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风度</w:t>
            </w:r>
          </w:p>
        </w:tc>
        <w:tc>
          <w:tcPr>
            <w:tcW w:w="848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</w:t>
            </w:r>
          </w:p>
        </w:tc>
        <w:tc>
          <w:tcPr>
            <w:tcW w:w="4515" w:type="dxa"/>
            <w:vAlign w:val="center"/>
          </w:tcPr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衣着整洁，言行举止符合一般礼节，自然大方，充满朝气。</w:t>
            </w:r>
          </w:p>
        </w:tc>
        <w:tc>
          <w:tcPr>
            <w:tcW w:w="1735" w:type="dxa"/>
            <w:vAlign w:val="center"/>
          </w:tcPr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7-10 很好</w:t>
            </w:r>
          </w:p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4-6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好</w:t>
            </w:r>
          </w:p>
          <w:p>
            <w:pPr>
              <w:spacing w:line="2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0-3  差</w:t>
            </w:r>
          </w:p>
        </w:tc>
        <w:tc>
          <w:tcPr>
            <w:tcW w:w="113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评语</w:t>
            </w:r>
          </w:p>
        </w:tc>
        <w:tc>
          <w:tcPr>
            <w:tcW w:w="7098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220" w:lineRule="atLeast"/>
        <w:jc w:val="center"/>
        <w:rPr>
          <w:rFonts w:ascii="宋体" w:hAnsi="宋体"/>
          <w:b/>
          <w:szCs w:val="21"/>
        </w:rPr>
      </w:pPr>
    </w:p>
    <w:p>
      <w:pPr>
        <w:spacing w:line="220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注：老师代表评分所占比例为30%</w:t>
      </w:r>
    </w:p>
    <w:p>
      <w:pPr>
        <w:spacing w:line="220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学生会主席团代表评分所占比例为30%</w:t>
      </w:r>
    </w:p>
    <w:p>
      <w:pPr>
        <w:spacing w:line="220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学院各学生组织及</w:t>
      </w:r>
      <w:r>
        <w:rPr>
          <w:rFonts w:hint="eastAsia" w:ascii="宋体" w:hAnsi="宋体"/>
          <w:szCs w:val="21"/>
          <w:lang w:eastAsia="zh-CN"/>
        </w:rPr>
        <w:t>社团</w:t>
      </w:r>
      <w:r>
        <w:rPr>
          <w:rFonts w:hint="eastAsia" w:ascii="宋体" w:hAnsi="宋体"/>
          <w:szCs w:val="21"/>
        </w:rPr>
        <w:t>代表评分所占比例为20%</w:t>
      </w:r>
    </w:p>
    <w:p>
      <w:pPr>
        <w:spacing w:line="220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各班学生代表评分所占比例为20%</w:t>
      </w: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64D5D"/>
    <w:rsid w:val="7D864D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2017-05-31T05:28:00Z</dcterms:created>
  <dc:creator>asus</dc:creator>
  <cp:lastModifiedBy>asus</cp:lastModifiedBy>
  <dcterms:modified xsi:type="dcterms:W3CDTF">2017-05-31T05:29:33Z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