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numPr>
          <w:ilvl w:val="0"/>
          <w:numId w:val="0"/>
        </w:numPr>
        <w:spacing w:line="500" w:lineRule="exact"/>
        <w:jc w:val="center"/>
        <w:rPr>
          <w:rFonts w:hint="eastAsia" w:ascii="宋体" w:hAnsi="宋体"/>
          <w:b/>
          <w:sz w:val="30"/>
          <w:szCs w:val="30"/>
          <w:lang w:val="en-US" w:eastAsia="zh-CN"/>
        </w:rPr>
      </w:pPr>
      <w:r>
        <w:rPr>
          <w:rFonts w:hint="eastAsia" w:ascii="宋体" w:hAnsi="宋体"/>
          <w:b/>
          <w:sz w:val="30"/>
          <w:szCs w:val="30"/>
          <w:lang w:eastAsia="zh-CN"/>
        </w:rPr>
        <w:t>公管</w:t>
      </w:r>
      <w:r>
        <w:rPr>
          <w:rFonts w:hint="eastAsia" w:ascii="宋体" w:hAnsi="宋体"/>
          <w:b/>
          <w:sz w:val="30"/>
          <w:szCs w:val="30"/>
        </w:rPr>
        <w:t>学院</w:t>
      </w:r>
      <w:r>
        <w:rPr>
          <w:rFonts w:hint="eastAsia" w:ascii="宋体" w:hAnsi="宋体"/>
          <w:b/>
          <w:sz w:val="30"/>
          <w:szCs w:val="30"/>
          <w:lang w:val="en-US" w:eastAsia="zh-CN"/>
        </w:rPr>
        <w:t>2012</w:t>
      </w:r>
      <w:r>
        <w:rPr>
          <w:rFonts w:hint="eastAsia" w:ascii="宋体" w:hAnsi="宋体"/>
          <w:b/>
          <w:sz w:val="30"/>
          <w:szCs w:val="30"/>
          <w:lang w:eastAsia="zh-CN"/>
        </w:rPr>
        <w:t>农区</w:t>
      </w:r>
      <w:r>
        <w:rPr>
          <w:rFonts w:hint="eastAsia" w:ascii="宋体" w:hAnsi="宋体"/>
          <w:b/>
          <w:sz w:val="30"/>
          <w:szCs w:val="30"/>
          <w:lang w:val="en-US" w:eastAsia="zh-CN"/>
        </w:rPr>
        <w:t>2班</w:t>
      </w:r>
      <w:r>
        <w:rPr>
          <w:rFonts w:hint="eastAsia" w:ascii="宋体" w:hAnsi="宋体"/>
          <w:b/>
          <w:sz w:val="30"/>
          <w:szCs w:val="30"/>
          <w:lang w:eastAsia="zh-CN"/>
        </w:rPr>
        <w:t>学生党</w:t>
      </w:r>
      <w:r>
        <w:rPr>
          <w:rFonts w:hint="eastAsia" w:ascii="宋体" w:hAnsi="宋体"/>
          <w:b/>
          <w:sz w:val="30"/>
          <w:szCs w:val="30"/>
          <w:lang w:val="en-US" w:eastAsia="zh-CN"/>
        </w:rPr>
        <w:t>支部</w:t>
      </w:r>
      <w:bookmarkStart w:id="0" w:name="_GoBack"/>
      <w:bookmarkEnd w:id="0"/>
      <w:r>
        <w:rPr>
          <w:rFonts w:hint="eastAsia" w:ascii="宋体" w:hAnsi="宋体"/>
          <w:b/>
          <w:sz w:val="30"/>
          <w:szCs w:val="30"/>
          <w:lang w:val="en-US" w:eastAsia="zh-CN"/>
        </w:rPr>
        <w:t>模范人物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sz w:val="28"/>
          <w:szCs w:val="28"/>
          <w:lang w:eastAsia="zh-CN"/>
        </w:rPr>
      </w:pPr>
      <w:r>
        <w:rPr>
          <w:rFonts w:hint="eastAsia" w:ascii="宋体" w:hAnsi="宋体" w:eastAsia="宋体" w:cs="宋体"/>
          <w:sz w:val="28"/>
          <w:szCs w:val="28"/>
          <w:lang w:eastAsia="zh-CN"/>
        </w:rPr>
        <w:t>个人简介：</w:t>
      </w:r>
      <w:r>
        <w:rPr>
          <w:rFonts w:hint="eastAsia" w:ascii="宋体" w:hAnsi="宋体" w:eastAsia="宋体" w:cs="宋体"/>
          <w:i w:val="0"/>
          <w:iCs/>
          <w:sz w:val="28"/>
          <w:szCs w:val="28"/>
          <w:lang w:eastAsia="zh-CN"/>
        </w:rPr>
        <w:t>黄嘉庆</w:t>
      </w:r>
      <w:r>
        <w:rPr>
          <w:rFonts w:hint="eastAsia" w:ascii="宋体" w:hAnsi="宋体" w:eastAsia="宋体" w:cs="宋体"/>
          <w:i w:val="0"/>
          <w:iCs/>
          <w:sz w:val="28"/>
          <w:szCs w:val="28"/>
        </w:rPr>
        <w:t>，男，199</w:t>
      </w:r>
      <w:r>
        <w:rPr>
          <w:rFonts w:hint="eastAsia" w:ascii="宋体" w:hAnsi="宋体" w:eastAsia="宋体" w:cs="宋体"/>
          <w:i w:val="0"/>
          <w:iCs/>
          <w:sz w:val="28"/>
          <w:szCs w:val="28"/>
          <w:lang w:val="en-US" w:eastAsia="zh-CN"/>
        </w:rPr>
        <w:t>1</w:t>
      </w:r>
      <w:r>
        <w:rPr>
          <w:rFonts w:hint="eastAsia" w:ascii="宋体" w:hAnsi="宋体" w:eastAsia="宋体" w:cs="宋体"/>
          <w:i w:val="0"/>
          <w:iCs/>
          <w:sz w:val="28"/>
          <w:szCs w:val="28"/>
        </w:rPr>
        <w:t>年</w:t>
      </w:r>
      <w:r>
        <w:rPr>
          <w:rFonts w:hint="eastAsia" w:ascii="宋体" w:hAnsi="宋体" w:eastAsia="宋体" w:cs="宋体"/>
          <w:i w:val="0"/>
          <w:iCs/>
          <w:sz w:val="28"/>
          <w:szCs w:val="28"/>
          <w:lang w:val="en-US" w:eastAsia="zh-CN"/>
        </w:rPr>
        <w:t>10</w:t>
      </w:r>
      <w:r>
        <w:rPr>
          <w:rFonts w:hint="eastAsia" w:ascii="宋体" w:hAnsi="宋体" w:eastAsia="宋体" w:cs="宋体"/>
          <w:i w:val="0"/>
          <w:iCs/>
          <w:sz w:val="28"/>
          <w:szCs w:val="28"/>
        </w:rPr>
        <w:t>月出生，贵州</w:t>
      </w:r>
      <w:r>
        <w:rPr>
          <w:rFonts w:hint="eastAsia" w:ascii="宋体" w:hAnsi="宋体" w:eastAsia="宋体" w:cs="宋体"/>
          <w:i w:val="0"/>
          <w:iCs/>
          <w:sz w:val="28"/>
          <w:szCs w:val="28"/>
          <w:lang w:eastAsia="zh-CN"/>
        </w:rPr>
        <w:t>遵义</w:t>
      </w:r>
      <w:r>
        <w:rPr>
          <w:rFonts w:hint="eastAsia" w:ascii="宋体" w:hAnsi="宋体" w:eastAsia="宋体" w:cs="宋体"/>
          <w:i w:val="0"/>
          <w:iCs/>
          <w:sz w:val="28"/>
          <w:szCs w:val="28"/>
        </w:rPr>
        <w:t>人，中共党员，2016年毕业于</w:t>
      </w:r>
      <w:r>
        <w:rPr>
          <w:rFonts w:hint="eastAsia" w:ascii="宋体" w:hAnsi="宋体" w:eastAsia="宋体" w:cs="宋体"/>
          <w:i w:val="0"/>
          <w:iCs/>
          <w:sz w:val="28"/>
          <w:szCs w:val="28"/>
          <w:lang w:eastAsia="zh-CN"/>
        </w:rPr>
        <w:t>贵州财经</w:t>
      </w:r>
      <w:r>
        <w:rPr>
          <w:rFonts w:hint="eastAsia" w:ascii="宋体" w:hAnsi="宋体" w:eastAsia="宋体" w:cs="宋体"/>
          <w:i w:val="0"/>
          <w:iCs/>
          <w:sz w:val="28"/>
          <w:szCs w:val="28"/>
        </w:rPr>
        <w:t>大学</w:t>
      </w:r>
      <w:r>
        <w:rPr>
          <w:rFonts w:hint="eastAsia" w:ascii="宋体" w:hAnsi="宋体" w:eastAsia="宋体" w:cs="宋体"/>
          <w:i w:val="0"/>
          <w:iCs/>
          <w:sz w:val="28"/>
          <w:szCs w:val="28"/>
          <w:lang w:eastAsia="zh-CN"/>
        </w:rPr>
        <w:t>农村区域发展</w:t>
      </w:r>
      <w:r>
        <w:rPr>
          <w:rFonts w:hint="eastAsia" w:ascii="宋体" w:hAnsi="宋体" w:eastAsia="宋体" w:cs="宋体"/>
          <w:i w:val="0"/>
          <w:iCs/>
          <w:sz w:val="28"/>
          <w:szCs w:val="28"/>
        </w:rPr>
        <w:t>专业。在校期间曾担任</w:t>
      </w:r>
      <w:r>
        <w:rPr>
          <w:rFonts w:hint="eastAsia" w:ascii="宋体" w:hAnsi="宋体" w:eastAsia="宋体" w:cs="宋体"/>
          <w:i w:val="0"/>
          <w:iCs/>
          <w:sz w:val="28"/>
          <w:szCs w:val="28"/>
          <w:lang w:eastAsia="zh-CN"/>
        </w:rPr>
        <w:t>班级团支书和资源与环境管理学院农区党委副书记职务。</w:t>
      </w:r>
      <w:r>
        <w:rPr>
          <w:rFonts w:hint="eastAsia" w:ascii="宋体" w:hAnsi="宋体" w:eastAsia="宋体" w:cs="宋体"/>
          <w:i w:val="0"/>
          <w:iCs/>
          <w:sz w:val="28"/>
          <w:szCs w:val="28"/>
        </w:rPr>
        <w:t>曾荣获</w:t>
      </w:r>
      <w:r>
        <w:rPr>
          <w:rFonts w:hint="eastAsia" w:ascii="宋体" w:hAnsi="宋体" w:eastAsia="宋体" w:cs="宋体"/>
          <w:i w:val="0"/>
          <w:iCs/>
          <w:sz w:val="28"/>
          <w:szCs w:val="28"/>
          <w:lang w:eastAsia="zh-CN"/>
        </w:rPr>
        <w:t>校级“优秀党员”、</w:t>
      </w:r>
      <w:r>
        <w:rPr>
          <w:rFonts w:hint="eastAsia" w:ascii="宋体" w:hAnsi="宋体" w:eastAsia="宋体" w:cs="宋体"/>
          <w:i w:val="0"/>
          <w:iCs/>
          <w:sz w:val="28"/>
          <w:szCs w:val="28"/>
        </w:rPr>
        <w:t>“第五届全国大学生数学竞赛预赛一等奖”</w:t>
      </w:r>
      <w:r>
        <w:rPr>
          <w:rFonts w:hint="eastAsia" w:ascii="宋体" w:hAnsi="宋体" w:eastAsia="宋体" w:cs="宋体"/>
          <w:i w:val="0"/>
          <w:iCs/>
          <w:sz w:val="28"/>
          <w:szCs w:val="28"/>
          <w:lang w:eastAsia="zh-CN"/>
        </w:rPr>
        <w:t>、</w:t>
      </w:r>
      <w:r>
        <w:rPr>
          <w:rFonts w:hint="eastAsia" w:ascii="宋体" w:hAnsi="宋体" w:eastAsia="宋体" w:cs="宋体"/>
          <w:i w:val="0"/>
          <w:iCs/>
          <w:sz w:val="28"/>
          <w:szCs w:val="28"/>
        </w:rPr>
        <w:t>校级“三好学生”</w:t>
      </w:r>
      <w:r>
        <w:rPr>
          <w:rFonts w:hint="eastAsia" w:ascii="宋体" w:hAnsi="宋体" w:eastAsia="宋体" w:cs="宋体"/>
          <w:i w:val="0"/>
          <w:iCs/>
          <w:sz w:val="28"/>
          <w:szCs w:val="28"/>
          <w:lang w:eastAsia="zh-CN"/>
        </w:rPr>
        <w:t>、中国扶贫基金会“优秀志愿者”</w:t>
      </w:r>
      <w:r>
        <w:rPr>
          <w:rFonts w:hint="eastAsia" w:ascii="宋体" w:hAnsi="宋体" w:eastAsia="宋体" w:cs="宋体"/>
          <w:i w:val="0"/>
          <w:iCs/>
          <w:sz w:val="28"/>
          <w:szCs w:val="28"/>
          <w:lang w:val="en-US" w:eastAsia="zh-CN"/>
        </w:rPr>
        <w:t>等</w:t>
      </w:r>
      <w:r>
        <w:rPr>
          <w:rFonts w:hint="eastAsia" w:ascii="宋体" w:hAnsi="宋体" w:eastAsia="宋体" w:cs="宋体"/>
          <w:i w:val="0"/>
          <w:iCs/>
          <w:sz w:val="28"/>
          <w:szCs w:val="28"/>
          <w:lang w:eastAsia="zh-CN"/>
        </w:rPr>
        <w:t>称号和奖励。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sz w:val="28"/>
          <w:szCs w:val="28"/>
          <w:lang w:eastAsia="zh-CN"/>
        </w:rPr>
      </w:pPr>
      <w:r>
        <w:rPr>
          <w:rFonts w:hint="eastAsia" w:ascii="宋体" w:hAnsi="宋体" w:eastAsia="宋体" w:cs="宋体"/>
          <w:i w:val="0"/>
          <w:iCs/>
          <w:sz w:val="28"/>
          <w:szCs w:val="28"/>
          <w:lang w:eastAsia="zh-CN"/>
        </w:rPr>
        <w:t>从2012年入校到现在，他一直朝着成为一名优秀的大学生的目标而努力。在努力学好专业知识的同时也在校期担任班级和学院干部并积极参加课外实践活动。身为班上团支书，曾组织了班级团体活动如寝室间的篮球赛，足球比赛以及去福利院慰问等近30次集体活动。协同其他班干部创办了学习英语社。 班级也被学校评为“优良学风班”称号。在大二的时候在东奥会计培训机构校园市场担任开拓助理和业务推销员，在期间熟练运用SPSS软件和SWOT分析法分析当前校园市场的竞争环境，做出相应业务推广对策并超预期完成任务并提交可靠的策略性报告，且当月职业资格报名人数增长率近15%。通过热情耐心服务于学生，引导学生有序高效办理业务。在参加中国扶贫基金会善行100活动中被评为“优秀志愿者”称号。在大三原资源与环境学院党委农区党支部担任副书记一职。在担任期间有质量地完成好全年的各项任务，使支部党委工作正常有序。在开展工作中得到了支部成员的支持，并得到领导认可。积极配合与学生会协同组织迎新生、校运会、毕业晚会大型活动等。曾带领团队一同协作撰写支部材料，通过努力争取到了在原资源与环境学院评选5个党支部材料中唯一推荐报全省高校“五好”基层党组织的支部，增强自身责任感与团队合作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sz w:val="28"/>
          <w:szCs w:val="28"/>
          <w:lang w:eastAsia="zh-CN"/>
        </w:rPr>
      </w:pPr>
      <w:r>
        <w:rPr>
          <w:rFonts w:hint="eastAsia" w:ascii="宋体" w:hAnsi="宋体" w:eastAsia="宋体" w:cs="宋体"/>
          <w:i w:val="0"/>
          <w:iCs/>
          <w:sz w:val="28"/>
          <w:szCs w:val="28"/>
          <w:lang w:val="en-US" w:eastAsia="zh-CN"/>
        </w:rPr>
        <w:t xml:space="preserve"> </w:t>
      </w:r>
      <w:r>
        <w:rPr>
          <w:rFonts w:hint="eastAsia" w:ascii="宋体" w:hAnsi="宋体" w:eastAsia="宋体" w:cs="宋体"/>
          <w:i w:val="0"/>
          <w:iCs/>
          <w:sz w:val="28"/>
          <w:szCs w:val="28"/>
          <w:lang w:eastAsia="zh-CN"/>
        </w:rPr>
        <w:t>作为一名党员，黄嘉庆同志始终奉行全心全意为同学服务的宗旨，农区党支部工作是一项关系到学校能否顺利开展各项学生发展党员工作和关系到学生切身利益的工作，他以一丝不苟的工作态度投入工作，认真负责地做好每一项工作，细致周到地办好每一件事，做到少出差错，不出差错。特别是在遇到工作繁忙的时期，为了不延误完成工作的时限，常放弃休息连续工作 , 按时完成校领导和老师交给的工作任务。作为农区支部在做党建工作中，牵涉的人和事较多，都需要一步步、一件件去做好，一个人顶几个人 , 工作白天做不完的，就晚上在宿舍干或星期天加班加点做，保证学校领导交给的工作任务圆满完成。作为农区支部副书记，他非常注重团队合作精神，帮助其他学生干部解决工作中遇到的困难。同学们有疑问咨询，能不厌其烦地解答和帮助解决。工作再多再忙，只要同学有求，一定帮助解决。他把别人的事总当成自己的事情来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sz w:val="28"/>
          <w:szCs w:val="28"/>
          <w:lang w:eastAsia="zh-CN"/>
        </w:rPr>
      </w:pPr>
      <w:r>
        <w:rPr>
          <w:rFonts w:hint="eastAsia" w:ascii="宋体" w:hAnsi="宋体" w:eastAsia="宋体" w:cs="宋体"/>
          <w:i w:val="0"/>
          <w:iCs/>
          <w:sz w:val="28"/>
          <w:szCs w:val="28"/>
          <w:lang w:val="en-US" w:eastAsia="zh-CN"/>
        </w:rPr>
        <w:t xml:space="preserve"> </w:t>
      </w:r>
      <w:r>
        <w:rPr>
          <w:rFonts w:hint="eastAsia" w:ascii="宋体" w:hAnsi="宋体" w:eastAsia="宋体" w:cs="宋体"/>
          <w:color w:val="333333"/>
          <w:sz w:val="28"/>
          <w:szCs w:val="28"/>
          <w:lang w:val="en-US" w:eastAsia="zh-CN"/>
        </w:rPr>
        <w:t xml:space="preserve"> </w:t>
      </w:r>
      <w:r>
        <w:rPr>
          <w:rFonts w:hint="eastAsia" w:ascii="宋体" w:hAnsi="宋体" w:eastAsia="宋体" w:cs="宋体"/>
          <w:i w:val="0"/>
          <w:iCs/>
          <w:sz w:val="28"/>
          <w:szCs w:val="28"/>
          <w:lang w:eastAsia="zh-CN"/>
        </w:rPr>
        <w:t>在取得了以上的这些成绩以来他仍然在不断的努力与探索，扬长避短，树立的良好的学生党员先锋模范作用，努力使自己成为同学们学习的标杆，力求使学生会的各项工作在稳定中创新，在创新中稳步前进，逐步走向完善，他也始终坚信：只要以积极的心态主动的工作，无悔的付出，一定会谱写出更加壮丽的篇章。</w:t>
      </w:r>
    </w:p>
    <w:p>
      <w:pPr>
        <w:ind w:firstLine="480" w:firstLineChars="200"/>
        <w:jc w:val="left"/>
        <w:rPr>
          <w:rFonts w:hint="eastAsia" w:ascii="仿宋" w:hAnsi="仿宋" w:eastAsia="仿宋" w:cs="仿宋"/>
          <w:i w:val="0"/>
          <w:iCs/>
          <w:sz w:val="24"/>
          <w:szCs w:val="24"/>
          <w:lang w:eastAsia="zh-CN"/>
        </w:rPr>
      </w:pPr>
      <w:r>
        <w:rPr>
          <w:rFonts w:hint="eastAsia" w:ascii="仿宋" w:hAnsi="仿宋" w:eastAsia="仿宋" w:cs="仿宋"/>
          <w:i w:val="0"/>
          <w:iCs/>
          <w:sz w:val="24"/>
          <w:szCs w:val="24"/>
          <w:lang w:eastAsia="zh-CN"/>
        </w:rPr>
        <w:drawing>
          <wp:inline distT="0" distB="0" distL="114300" distR="114300">
            <wp:extent cx="2155825" cy="3394710"/>
            <wp:effectExtent l="0" t="0" r="15875" b="15240"/>
            <wp:docPr id="1" name="图片 1" descr="4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0k"/>
                    <pic:cNvPicPr>
                      <a:picLocks noChangeAspect="1"/>
                    </pic:cNvPicPr>
                  </pic:nvPicPr>
                  <pic:blipFill>
                    <a:blip r:embed="rId4"/>
                    <a:srcRect/>
                    <a:stretch>
                      <a:fillRect/>
                    </a:stretch>
                  </pic:blipFill>
                  <pic:spPr>
                    <a:xfrm>
                      <a:off x="0" y="0"/>
                      <a:ext cx="2155825" cy="3394710"/>
                    </a:xfrm>
                    <a:prstGeom prst="rect">
                      <a:avLst/>
                    </a:prstGeom>
                    <a:noFill/>
                    <a:ln w="9525">
                      <a:noFill/>
                      <a:miter/>
                    </a:ln>
                  </pic:spPr>
                </pic:pic>
              </a:graphicData>
            </a:graphic>
          </wp:inline>
        </w:drawing>
      </w:r>
    </w:p>
    <w:p>
      <w:pPr>
        <w:numPr>
          <w:ilvl w:val="0"/>
          <w:numId w:val="0"/>
        </w:numPr>
        <w:spacing w:line="500" w:lineRule="exact"/>
        <w:rPr>
          <w:rFonts w:hint="eastAsia" w:ascii="宋体" w:hAnsi="宋体"/>
          <w:b/>
          <w:sz w:val="30"/>
          <w:szCs w:val="30"/>
          <w:lang w:val="en-US" w:eastAsia="zh-CN"/>
        </w:rPr>
      </w:pP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30077"/>
    <w:rsid w:val="2D3300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2016-01-15T05:16:00Z</dcterms:created>
  <dc:creator>刘洁</dc:creator>
  <cp:lastModifiedBy>刘洁</cp:lastModifiedBy>
  <dcterms:modified xsi:type="dcterms:W3CDTF">2016-01-15T05:18:06Z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